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295EA468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84453B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A004C3">
        <w:rPr>
          <w:rFonts w:asciiTheme="minorHAnsi" w:hAnsiTheme="minorHAnsi"/>
          <w:b/>
          <w:bCs/>
          <w:kern w:val="36"/>
          <w:sz w:val="36"/>
          <w:szCs w:val="36"/>
        </w:rPr>
        <w:t>, část 2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481E3DE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D274DF">
              <w:rPr>
                <w:b/>
              </w:rPr>
              <w:t>1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1A400027" w:rsidR="004351EF" w:rsidRPr="004B2E6F" w:rsidRDefault="00B955E3" w:rsidP="009E57EA">
            <w:pPr>
              <w:spacing w:after="0"/>
              <w:rPr>
                <w:b/>
                <w:bCs/>
                <w:lang w:eastAsia="cs-CZ"/>
              </w:rPr>
            </w:pPr>
            <w:r w:rsidRPr="00B955E3">
              <w:rPr>
                <w:b/>
                <w:bCs/>
              </w:rPr>
              <w:t>Elektroforetické systémy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60FA82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D274DF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9655F0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</w:t>
            </w:r>
            <w:r w:rsidR="004B2E6F">
              <w:rPr>
                <w:rFonts w:ascii="Calibri" w:hAnsi="Calibri"/>
                <w:i/>
                <w:iCs/>
                <w:szCs w:val="20"/>
              </w:rPr>
              <w:t xml:space="preserve"> cenu danou součtem nabídkové ceny přístroje a ceny spotřebního materiálu za dobu trvání rámcové smlouvy</w:t>
            </w:r>
            <w:r w:rsidR="004351EF">
              <w:rPr>
                <w:rFonts w:ascii="Calibri" w:hAnsi="Calibri"/>
                <w:i/>
                <w:iCs/>
                <w:szCs w:val="20"/>
              </w:rPr>
              <w:t>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A00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CDB8E" w14:textId="77777777" w:rsidR="007D4923" w:rsidRDefault="007D4923" w:rsidP="00C15B6A">
      <w:pPr>
        <w:spacing w:after="0" w:line="240" w:lineRule="auto"/>
      </w:pPr>
      <w:r>
        <w:separator/>
      </w:r>
    </w:p>
  </w:endnote>
  <w:endnote w:type="continuationSeparator" w:id="0">
    <w:p w14:paraId="70BFD50D" w14:textId="77777777" w:rsidR="007D4923" w:rsidRDefault="007D492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68843" w14:textId="77777777" w:rsidR="00650436" w:rsidRPr="00650436" w:rsidRDefault="00650436" w:rsidP="00650436">
    <w:pPr>
      <w:pStyle w:val="Zpat"/>
      <w:tabs>
        <w:tab w:val="left" w:pos="9214"/>
        <w:tab w:val="left" w:pos="9356"/>
      </w:tabs>
      <w:rPr>
        <w:sz w:val="20"/>
        <w:szCs w:val="20"/>
      </w:rPr>
    </w:pPr>
    <w:r w:rsidRPr="00650436">
      <w:rPr>
        <w:sz w:val="20"/>
        <w:szCs w:val="20"/>
      </w:rPr>
      <w:t xml:space="preserve">Název projektu: „Laboratorní medicína“, </w:t>
    </w:r>
  </w:p>
  <w:p w14:paraId="35E63DF2" w14:textId="77777777" w:rsidR="00650436" w:rsidRPr="00650436" w:rsidRDefault="00650436" w:rsidP="00650436">
    <w:pPr>
      <w:pStyle w:val="Zpat"/>
      <w:tabs>
        <w:tab w:val="left" w:pos="9214"/>
        <w:tab w:val="left" w:pos="9356"/>
      </w:tabs>
      <w:rPr>
        <w:sz w:val="20"/>
        <w:szCs w:val="20"/>
      </w:rPr>
    </w:pPr>
    <w:r w:rsidRPr="00650436">
      <w:rPr>
        <w:sz w:val="20"/>
        <w:szCs w:val="20"/>
      </w:rPr>
      <w:t xml:space="preserve">reg. č. CZ.06.2.56/0.0/0.0./16_043/0001546 </w:t>
    </w:r>
  </w:p>
  <w:p w14:paraId="77A2A012" w14:textId="3AB368DE" w:rsidR="00190B5C" w:rsidRPr="000C44EE" w:rsidRDefault="00650436" w:rsidP="00650436">
    <w:pPr>
      <w:pStyle w:val="Zpat"/>
      <w:tabs>
        <w:tab w:val="left" w:pos="9214"/>
        <w:tab w:val="left" w:pos="9356"/>
      </w:tabs>
      <w:rPr>
        <w:bCs/>
      </w:rPr>
    </w:pPr>
    <w:r w:rsidRPr="00650436">
      <w:rPr>
        <w:b/>
        <w:bCs/>
        <w:sz w:val="20"/>
        <w:szCs w:val="20"/>
      </w:rPr>
      <w:t>Tento projekt je spolufinancován Evropskou unií z Evropského fondu pro regionální rozvoj.</w:t>
    </w:r>
    <w:r w:rsidRPr="00650436">
      <w:rPr>
        <w:sz w:val="20"/>
        <w:szCs w:val="20"/>
      </w:rPr>
      <w:t xml:space="preserve"> 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541A2" w14:textId="77777777" w:rsidR="007D4923" w:rsidRDefault="007D4923" w:rsidP="00C15B6A">
      <w:pPr>
        <w:spacing w:after="0" w:line="240" w:lineRule="auto"/>
      </w:pPr>
      <w:r>
        <w:separator/>
      </w:r>
    </w:p>
  </w:footnote>
  <w:footnote w:type="continuationSeparator" w:id="0">
    <w:p w14:paraId="053C1062" w14:textId="77777777" w:rsidR="007D4923" w:rsidRDefault="007D4923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1D78F065" w:rsidR="00190B5C" w:rsidRDefault="00A004C3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43AB2663">
          <wp:simplePos x="0" y="0"/>
          <wp:positionH relativeFrom="margin">
            <wp:posOffset>4083050</wp:posOffset>
          </wp:positionH>
          <wp:positionV relativeFrom="paragraph">
            <wp:posOffset>-133985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0691E099">
          <wp:simplePos x="0" y="0"/>
          <wp:positionH relativeFrom="margin">
            <wp:posOffset>-121133</wp:posOffset>
          </wp:positionH>
          <wp:positionV relativeFrom="paragraph">
            <wp:posOffset>-220980</wp:posOffset>
          </wp:positionV>
          <wp:extent cx="4118400" cy="720000"/>
          <wp:effectExtent l="0" t="0" r="0" b="444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17EC79B0" w:rsidR="009E57EA" w:rsidRDefault="00190B5C" w:rsidP="00A004C3">
    <w:pPr>
      <w:pStyle w:val="Zhlav"/>
      <w:tabs>
        <w:tab w:val="clear" w:pos="4536"/>
        <w:tab w:val="clear" w:pos="9072"/>
        <w:tab w:val="left" w:pos="5940"/>
      </w:tabs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04C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157A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4522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36E55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2E6F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0436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D4923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1C1A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04C3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55E3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274DF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2020-07-28T13:21:00Z</dcterms:created>
  <dcterms:modified xsi:type="dcterms:W3CDTF">2020-09-08T16:23:00Z</dcterms:modified>
</cp:coreProperties>
</file>